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564B" w14:textId="12FD1937" w:rsidR="000C11EB" w:rsidRPr="00D85F54" w:rsidRDefault="000C11EB" w:rsidP="000C11EB">
      <w:pPr>
        <w:pStyle w:val="Titre1"/>
        <w:rPr>
          <w:lang w:val="fr-BE"/>
        </w:rPr>
      </w:pPr>
      <w:bookmarkStart w:id="0" w:name="_Toc97885659"/>
      <w:r w:rsidRPr="00D85F54">
        <w:rPr>
          <w:lang w:val="fr-BE"/>
        </w:rPr>
        <w:t xml:space="preserve">Annexe </w:t>
      </w:r>
      <w:r>
        <w:rPr>
          <w:lang w:val="fr-BE"/>
        </w:rPr>
        <w:t>5</w:t>
      </w:r>
      <w:r w:rsidRPr="00D85F54">
        <w:rPr>
          <w:lang w:val="fr-BE"/>
        </w:rPr>
        <w:t> : modèle de déclaration sur l’honneur</w:t>
      </w:r>
      <w:bookmarkEnd w:id="0"/>
    </w:p>
    <w:p w14:paraId="1F9E55B0" w14:textId="77777777" w:rsidR="000C11EB" w:rsidRPr="00D85F54" w:rsidRDefault="000C11EB" w:rsidP="000C11EB">
      <w:pPr>
        <w:suppressAutoHyphens w:val="0"/>
        <w:jc w:val="both"/>
        <w:rPr>
          <w:rFonts w:ascii="Arial" w:hAnsi="Arial" w:cs="Arial"/>
          <w:sz w:val="20"/>
          <w:lang w:val="fr-BE" w:eastAsia="fr-FR"/>
        </w:rPr>
      </w:pPr>
    </w:p>
    <w:p w14:paraId="1849FDA2" w14:textId="77777777" w:rsidR="000C11EB" w:rsidRPr="00D85F54" w:rsidRDefault="000C11EB" w:rsidP="000C11EB">
      <w:pPr>
        <w:suppressAutoHyphens w:val="0"/>
        <w:jc w:val="both"/>
        <w:rPr>
          <w:rFonts w:ascii="Arial" w:hAnsi="Arial" w:cs="Arial"/>
          <w:sz w:val="20"/>
          <w:lang w:val="fr-BE" w:eastAsia="fr-FR"/>
        </w:rPr>
      </w:pPr>
    </w:p>
    <w:p w14:paraId="6993E845" w14:textId="77777777" w:rsidR="000C11EB" w:rsidRPr="00D85F54" w:rsidRDefault="000C11EB" w:rsidP="000C11EB">
      <w:pPr>
        <w:suppressAutoHyphens w:val="0"/>
        <w:jc w:val="both"/>
        <w:rPr>
          <w:rFonts w:ascii="Calibri" w:hAnsi="Calibri" w:cs="Calibri"/>
          <w:sz w:val="22"/>
          <w:szCs w:val="22"/>
          <w:lang w:val="fr-BE" w:eastAsia="fr-FR"/>
        </w:rPr>
      </w:pPr>
      <w:r w:rsidRPr="00D85F54">
        <w:rPr>
          <w:rFonts w:ascii="Calibri" w:hAnsi="Calibri" w:cs="Calibri"/>
          <w:sz w:val="22"/>
          <w:szCs w:val="22"/>
          <w:lang w:val="fr-BE" w:eastAsia="fr-FR"/>
        </w:rPr>
        <w:t>Le texte qui suit doit être intégralement repris sur papier à en-tête de l’organisation, signé et daté par le représentant légal de l’organisation. La déclaration sur l’honneur est jointe en tant qu’annexe séparée au décompte final.</w:t>
      </w:r>
    </w:p>
    <w:p w14:paraId="6A4296A6" w14:textId="77777777" w:rsidR="000C11EB" w:rsidRPr="00D85F54" w:rsidRDefault="000C11EB" w:rsidP="000C11EB">
      <w:pPr>
        <w:suppressAutoHyphens w:val="0"/>
        <w:jc w:val="both"/>
        <w:rPr>
          <w:rFonts w:ascii="Calibri" w:hAnsi="Calibri" w:cs="Calibri"/>
          <w:sz w:val="22"/>
          <w:szCs w:val="22"/>
          <w:lang w:val="fr-BE" w:eastAsia="fr-FR"/>
        </w:rPr>
      </w:pPr>
    </w:p>
    <w:p w14:paraId="179A5A9D" w14:textId="77777777" w:rsidR="000C11EB" w:rsidRPr="00D85F54" w:rsidRDefault="000C11EB" w:rsidP="000C11EB">
      <w:pPr>
        <w:suppressAutoHyphens w:val="0"/>
        <w:jc w:val="both"/>
        <w:rPr>
          <w:rFonts w:ascii="Calibri" w:hAnsi="Calibri" w:cs="Calibri"/>
          <w:sz w:val="22"/>
          <w:szCs w:val="22"/>
          <w:lang w:val="fr-BE" w:eastAsia="fr-FR"/>
        </w:rPr>
      </w:pPr>
    </w:p>
    <w:p w14:paraId="1792F9A0" w14:textId="77777777" w:rsidR="000C11EB" w:rsidRPr="00D85F54" w:rsidRDefault="000C11EB" w:rsidP="000C11EB">
      <w:pPr>
        <w:suppressAutoHyphens w:val="0"/>
        <w:jc w:val="both"/>
        <w:rPr>
          <w:rFonts w:ascii="Calibri" w:hAnsi="Calibri" w:cs="Calibri"/>
          <w:sz w:val="22"/>
          <w:szCs w:val="22"/>
          <w:lang w:val="fr-BE" w:eastAsia="fr-FR"/>
        </w:rPr>
      </w:pPr>
      <w:r w:rsidRPr="00D85F54">
        <w:rPr>
          <w:rFonts w:ascii="Calibri" w:hAnsi="Calibri" w:cs="Calibri"/>
          <w:sz w:val="22"/>
          <w:szCs w:val="22"/>
          <w:lang w:val="fr-BE" w:eastAsia="fr-FR"/>
        </w:rPr>
        <w:t>Je soussigné(e), (nom</w:t>
      </w:r>
      <w:proofErr w:type="gramStart"/>
      <w:r w:rsidRPr="00D85F54">
        <w:rPr>
          <w:rFonts w:ascii="Calibri" w:hAnsi="Calibri" w:cs="Calibri"/>
          <w:sz w:val="22"/>
          <w:szCs w:val="22"/>
          <w:lang w:val="fr-BE" w:eastAsia="fr-FR"/>
        </w:rPr>
        <w:t>),(</w:t>
      </w:r>
      <w:proofErr w:type="gramEnd"/>
      <w:r w:rsidRPr="00D85F54">
        <w:rPr>
          <w:rFonts w:ascii="Calibri" w:hAnsi="Calibri" w:cs="Calibri"/>
          <w:sz w:val="22"/>
          <w:szCs w:val="22"/>
          <w:lang w:val="fr-BE" w:eastAsia="fr-FR"/>
        </w:rPr>
        <w:t>fonction), de (organisation) dont le siège est situé (adresse), déclare:</w:t>
      </w:r>
    </w:p>
    <w:p w14:paraId="7C7F38A0" w14:textId="77777777" w:rsidR="000C11EB" w:rsidRPr="00D85F54" w:rsidRDefault="000C11EB" w:rsidP="000C11EB">
      <w:pPr>
        <w:suppressAutoHyphens w:val="0"/>
        <w:jc w:val="both"/>
        <w:rPr>
          <w:rFonts w:ascii="Calibri" w:hAnsi="Calibri" w:cs="Calibri"/>
          <w:sz w:val="22"/>
          <w:szCs w:val="22"/>
          <w:lang w:val="fr-BE" w:eastAsia="fr-FR"/>
        </w:rPr>
      </w:pPr>
    </w:p>
    <w:p w14:paraId="37AC5999" w14:textId="77777777" w:rsidR="000C11EB" w:rsidRPr="00D85F54" w:rsidRDefault="000C11EB" w:rsidP="000C11EB">
      <w:pPr>
        <w:numPr>
          <w:ilvl w:val="0"/>
          <w:numId w:val="1"/>
        </w:numPr>
        <w:tabs>
          <w:tab w:val="num" w:pos="567"/>
        </w:tabs>
        <w:suppressAutoHyphens w:val="0"/>
        <w:ind w:left="567"/>
        <w:jc w:val="both"/>
        <w:rPr>
          <w:rFonts w:ascii="Calibri" w:hAnsi="Calibri" w:cs="Calibri"/>
          <w:sz w:val="22"/>
          <w:szCs w:val="22"/>
          <w:lang w:val="fr-BE" w:eastAsia="fr-FR"/>
        </w:rPr>
      </w:pPr>
      <w:r w:rsidRPr="00D85F54">
        <w:rPr>
          <w:rFonts w:ascii="Calibri" w:hAnsi="Calibri" w:cs="Calibri"/>
          <w:sz w:val="22"/>
          <w:szCs w:val="22"/>
          <w:lang w:val="fr-BE" w:eastAsia="fr-FR"/>
        </w:rPr>
        <w:t xml:space="preserve">Que le projet mentionné dans la convention </w:t>
      </w:r>
      <w:proofErr w:type="gramStart"/>
      <w:r>
        <w:rPr>
          <w:rFonts w:ascii="Calibri" w:hAnsi="Calibri" w:cs="Calibri"/>
          <w:sz w:val="22"/>
          <w:szCs w:val="22"/>
          <w:lang w:val="fr-BE" w:eastAsia="fr-FR"/>
        </w:rPr>
        <w:t>a</w:t>
      </w:r>
      <w:proofErr w:type="gramEnd"/>
      <w:r w:rsidRPr="00D85F54">
        <w:rPr>
          <w:rFonts w:ascii="Calibri" w:hAnsi="Calibri" w:cs="Calibri"/>
          <w:sz w:val="22"/>
          <w:szCs w:val="22"/>
          <w:lang w:val="fr-BE" w:eastAsia="fr-FR"/>
        </w:rPr>
        <w:t xml:space="preserve"> été réalisé et que le décompte annexé est le décompte final qui contient toutes les dépenses et rentrées des activités, taxes et charges comprises (dont la taxe sur la valeur ajoutée)</w:t>
      </w:r>
      <w:r>
        <w:rPr>
          <w:rFonts w:ascii="Calibri" w:hAnsi="Calibri" w:cs="Calibri"/>
          <w:sz w:val="22"/>
          <w:szCs w:val="22"/>
          <w:lang w:val="fr-BE" w:eastAsia="fr-FR"/>
        </w:rPr>
        <w:t> ;</w:t>
      </w:r>
    </w:p>
    <w:p w14:paraId="69F605A4" w14:textId="77777777" w:rsidR="000C11EB" w:rsidRPr="00D85F54" w:rsidRDefault="000C11EB" w:rsidP="000C11EB">
      <w:pPr>
        <w:suppressAutoHyphens w:val="0"/>
        <w:ind w:left="567"/>
        <w:jc w:val="both"/>
        <w:rPr>
          <w:rFonts w:ascii="Calibri" w:hAnsi="Calibri" w:cs="Calibri"/>
          <w:sz w:val="22"/>
          <w:szCs w:val="22"/>
          <w:lang w:val="fr-BE" w:eastAsia="fr-FR"/>
        </w:rPr>
      </w:pPr>
    </w:p>
    <w:p w14:paraId="1E435439" w14:textId="77777777" w:rsidR="000C11EB" w:rsidRPr="00D85F54" w:rsidRDefault="000C11EB" w:rsidP="000C11EB">
      <w:pPr>
        <w:numPr>
          <w:ilvl w:val="0"/>
          <w:numId w:val="1"/>
        </w:numPr>
        <w:tabs>
          <w:tab w:val="num" w:pos="567"/>
        </w:tabs>
        <w:suppressAutoHyphens w:val="0"/>
        <w:ind w:left="567"/>
        <w:jc w:val="both"/>
        <w:rPr>
          <w:rFonts w:ascii="Calibri" w:hAnsi="Calibri" w:cs="Calibri"/>
          <w:sz w:val="22"/>
          <w:szCs w:val="22"/>
          <w:lang w:val="fr-BE" w:eastAsia="fr-FR"/>
        </w:rPr>
      </w:pPr>
      <w:r w:rsidRPr="00D85F54">
        <w:rPr>
          <w:rFonts w:ascii="Calibri" w:hAnsi="Calibri" w:cs="Calibri"/>
          <w:sz w:val="22"/>
          <w:szCs w:val="22"/>
          <w:lang w:val="fr-BE" w:eastAsia="fr-FR"/>
        </w:rPr>
        <w:t xml:space="preserve">Que toutes les dépenses introduites concernent effectivement le </w:t>
      </w:r>
      <w:r>
        <w:rPr>
          <w:rFonts w:ascii="Calibri" w:hAnsi="Calibri" w:cs="Calibri"/>
          <w:sz w:val="22"/>
          <w:szCs w:val="22"/>
          <w:lang w:val="fr-BE" w:eastAsia="fr-FR"/>
        </w:rPr>
        <w:t xml:space="preserve">projet </w:t>
      </w:r>
      <w:r w:rsidRPr="00D85F54">
        <w:rPr>
          <w:rFonts w:ascii="Calibri" w:hAnsi="Calibri" w:cs="Calibri"/>
          <w:sz w:val="22"/>
          <w:szCs w:val="22"/>
          <w:lang w:val="fr-BE" w:eastAsia="fr-FR"/>
        </w:rPr>
        <w:t>mentionné dans la convention</w:t>
      </w:r>
      <w:r>
        <w:rPr>
          <w:rFonts w:ascii="Calibri" w:hAnsi="Calibri" w:cs="Calibri"/>
          <w:sz w:val="22"/>
          <w:szCs w:val="22"/>
          <w:lang w:val="fr-BE" w:eastAsia="fr-FR"/>
        </w:rPr>
        <w:t xml:space="preserve"> ;</w:t>
      </w:r>
    </w:p>
    <w:p w14:paraId="1802DAE9" w14:textId="77777777" w:rsidR="000C11EB" w:rsidRPr="00D85F54" w:rsidRDefault="000C11EB" w:rsidP="000C11EB">
      <w:pPr>
        <w:suppressAutoHyphens w:val="0"/>
        <w:ind w:left="567"/>
        <w:jc w:val="both"/>
        <w:rPr>
          <w:rFonts w:ascii="Calibri" w:hAnsi="Calibri" w:cs="Calibri"/>
          <w:sz w:val="22"/>
          <w:szCs w:val="22"/>
          <w:lang w:val="fr-BE" w:eastAsia="fr-FR"/>
        </w:rPr>
      </w:pPr>
    </w:p>
    <w:p w14:paraId="4094EC12" w14:textId="77777777" w:rsidR="000C11EB" w:rsidRPr="00D85F54" w:rsidRDefault="000C11EB" w:rsidP="000C11EB">
      <w:pPr>
        <w:numPr>
          <w:ilvl w:val="0"/>
          <w:numId w:val="1"/>
        </w:numPr>
        <w:tabs>
          <w:tab w:val="num" w:pos="567"/>
        </w:tabs>
        <w:suppressAutoHyphens w:val="0"/>
        <w:ind w:left="567"/>
        <w:jc w:val="both"/>
        <w:rPr>
          <w:rFonts w:ascii="Calibri" w:hAnsi="Calibri" w:cs="Calibri"/>
          <w:sz w:val="22"/>
          <w:szCs w:val="22"/>
          <w:lang w:val="fr-BE" w:eastAsia="fr-FR"/>
        </w:rPr>
      </w:pPr>
      <w:r w:rsidRPr="00D85F54">
        <w:rPr>
          <w:rFonts w:ascii="Calibri" w:hAnsi="Calibri" w:cs="Calibri"/>
          <w:sz w:val="22"/>
          <w:szCs w:val="22"/>
          <w:lang w:val="fr-BE" w:eastAsia="fr-FR"/>
        </w:rPr>
        <w:t xml:space="preserve">Que ni les dépenses directes ni les dépenses indirectes, sauf le cofinancement prévu, </w:t>
      </w:r>
      <w:r>
        <w:rPr>
          <w:rFonts w:ascii="Calibri" w:hAnsi="Calibri" w:cs="Calibri"/>
          <w:sz w:val="22"/>
          <w:szCs w:val="22"/>
          <w:lang w:val="fr-BE" w:eastAsia="fr-FR"/>
        </w:rPr>
        <w:t>n’</w:t>
      </w:r>
      <w:r w:rsidRPr="00D85F54">
        <w:rPr>
          <w:rFonts w:ascii="Calibri" w:hAnsi="Calibri" w:cs="Calibri"/>
          <w:sz w:val="22"/>
          <w:szCs w:val="22"/>
          <w:lang w:val="fr-BE" w:eastAsia="fr-FR"/>
        </w:rPr>
        <w:t xml:space="preserve">ont été finances par d’autres ressources et qu’il n’y a </w:t>
      </w:r>
      <w:proofErr w:type="gramStart"/>
      <w:r w:rsidRPr="00D85F54">
        <w:rPr>
          <w:rFonts w:ascii="Calibri" w:hAnsi="Calibri" w:cs="Calibri"/>
          <w:sz w:val="22"/>
          <w:szCs w:val="22"/>
          <w:lang w:val="fr-BE" w:eastAsia="fr-FR"/>
        </w:rPr>
        <w:t>donc par conséquent</w:t>
      </w:r>
      <w:proofErr w:type="gramEnd"/>
      <w:r w:rsidRPr="00D85F54">
        <w:rPr>
          <w:rFonts w:ascii="Calibri" w:hAnsi="Calibri" w:cs="Calibri"/>
          <w:sz w:val="22"/>
          <w:szCs w:val="22"/>
          <w:lang w:val="fr-BE" w:eastAsia="fr-FR"/>
        </w:rPr>
        <w:t xml:space="preserve"> pas de double financement</w:t>
      </w:r>
      <w:r>
        <w:rPr>
          <w:rFonts w:ascii="Calibri" w:hAnsi="Calibri" w:cs="Calibri"/>
          <w:sz w:val="22"/>
          <w:szCs w:val="22"/>
          <w:lang w:val="fr-BE" w:eastAsia="fr-FR"/>
        </w:rPr>
        <w:t> ;</w:t>
      </w:r>
    </w:p>
    <w:p w14:paraId="2C3136B2" w14:textId="77777777" w:rsidR="000C11EB" w:rsidRPr="00D85F54" w:rsidRDefault="000C11EB" w:rsidP="000C11EB">
      <w:pPr>
        <w:suppressAutoHyphens w:val="0"/>
        <w:ind w:left="567"/>
        <w:jc w:val="both"/>
        <w:rPr>
          <w:rFonts w:ascii="Calibri" w:hAnsi="Calibri" w:cs="Calibri"/>
          <w:sz w:val="22"/>
          <w:szCs w:val="22"/>
          <w:lang w:val="fr-BE" w:eastAsia="fr-FR"/>
        </w:rPr>
      </w:pPr>
    </w:p>
    <w:p w14:paraId="770C216E" w14:textId="77777777" w:rsidR="000C11EB" w:rsidRPr="00D85F54" w:rsidRDefault="000C11EB" w:rsidP="000C11EB">
      <w:pPr>
        <w:numPr>
          <w:ilvl w:val="0"/>
          <w:numId w:val="1"/>
        </w:numPr>
        <w:tabs>
          <w:tab w:val="num" w:pos="567"/>
        </w:tabs>
        <w:suppressAutoHyphens w:val="0"/>
        <w:ind w:left="567"/>
        <w:jc w:val="both"/>
        <w:rPr>
          <w:rFonts w:ascii="Calibri" w:hAnsi="Calibri" w:cs="Calibri"/>
          <w:sz w:val="22"/>
          <w:szCs w:val="22"/>
          <w:lang w:val="fr-BE" w:eastAsia="fr-FR"/>
        </w:rPr>
      </w:pPr>
      <w:r w:rsidRPr="00D85F54">
        <w:rPr>
          <w:rFonts w:ascii="Calibri" w:hAnsi="Calibri" w:cs="Calibri"/>
          <w:sz w:val="22"/>
          <w:szCs w:val="22"/>
          <w:lang w:val="fr-BE" w:eastAsia="fr-FR"/>
        </w:rPr>
        <w:t>Que tous les originaux des justificatifs comptables et administratifs sont mis à disposition afin de permettre aux services de l’</w:t>
      </w:r>
      <w:r>
        <w:rPr>
          <w:rFonts w:ascii="Calibri" w:hAnsi="Calibri" w:cs="Calibri"/>
          <w:sz w:val="22"/>
          <w:szCs w:val="22"/>
          <w:lang w:val="fr-BE" w:eastAsia="fr-FR"/>
        </w:rPr>
        <w:t>I</w:t>
      </w:r>
      <w:r w:rsidRPr="00D85F54">
        <w:rPr>
          <w:rFonts w:ascii="Calibri" w:hAnsi="Calibri" w:cs="Calibri"/>
          <w:sz w:val="22"/>
          <w:szCs w:val="22"/>
          <w:lang w:val="fr-BE" w:eastAsia="fr-FR"/>
        </w:rPr>
        <w:t>nstitut pour l’égalité des femmes et des hom</w:t>
      </w:r>
      <w:r>
        <w:rPr>
          <w:rFonts w:ascii="Calibri" w:hAnsi="Calibri" w:cs="Calibri"/>
          <w:sz w:val="22"/>
          <w:szCs w:val="22"/>
          <w:lang w:val="fr-BE" w:eastAsia="fr-FR"/>
        </w:rPr>
        <w:t>m</w:t>
      </w:r>
      <w:r w:rsidRPr="00D85F54">
        <w:rPr>
          <w:rFonts w:ascii="Calibri" w:hAnsi="Calibri" w:cs="Calibri"/>
          <w:sz w:val="22"/>
          <w:szCs w:val="22"/>
          <w:lang w:val="fr-BE" w:eastAsia="fr-FR"/>
        </w:rPr>
        <w:t>es d’effectuer d’éventuels contrôles complémentaires et ce pendant un délai de 10 ans à compter de la présente créance.</w:t>
      </w:r>
    </w:p>
    <w:p w14:paraId="276B5FD7" w14:textId="77777777" w:rsidR="000C11EB" w:rsidRPr="00D85F54" w:rsidRDefault="000C11EB" w:rsidP="000C11EB">
      <w:pPr>
        <w:tabs>
          <w:tab w:val="num" w:pos="567"/>
        </w:tabs>
        <w:suppressAutoHyphens w:val="0"/>
        <w:ind w:left="567"/>
        <w:jc w:val="both"/>
        <w:rPr>
          <w:rFonts w:ascii="Calibri" w:hAnsi="Calibri" w:cs="Calibri"/>
          <w:sz w:val="22"/>
          <w:szCs w:val="22"/>
          <w:lang w:val="fr-BE" w:eastAsia="fr-FR"/>
        </w:rPr>
      </w:pPr>
    </w:p>
    <w:p w14:paraId="5D487DB7" w14:textId="77777777" w:rsidR="000C11EB" w:rsidRPr="00D85F54" w:rsidRDefault="000C11EB" w:rsidP="000C11EB">
      <w:pPr>
        <w:suppressAutoHyphens w:val="0"/>
        <w:jc w:val="both"/>
        <w:rPr>
          <w:rFonts w:ascii="Calibri" w:hAnsi="Calibri" w:cs="Calibri"/>
          <w:sz w:val="22"/>
          <w:szCs w:val="22"/>
          <w:lang w:val="fr-BE" w:eastAsia="fr-FR"/>
        </w:rPr>
      </w:pPr>
    </w:p>
    <w:p w14:paraId="410BC1AD" w14:textId="77777777" w:rsidR="000C11EB" w:rsidRPr="00D85F54" w:rsidRDefault="000C11EB" w:rsidP="000C11EB">
      <w:pPr>
        <w:suppressAutoHyphens w:val="0"/>
        <w:jc w:val="both"/>
        <w:rPr>
          <w:rFonts w:ascii="Calibri" w:hAnsi="Calibri" w:cs="Calibri"/>
          <w:sz w:val="22"/>
          <w:szCs w:val="22"/>
          <w:lang w:val="fr-BE" w:eastAsia="fr-FR"/>
        </w:rPr>
      </w:pPr>
      <w:r w:rsidRPr="00D85F54">
        <w:rPr>
          <w:rFonts w:ascii="Calibri" w:hAnsi="Calibri" w:cs="Calibri"/>
          <w:sz w:val="22"/>
          <w:szCs w:val="22"/>
          <w:lang w:val="fr-BE" w:eastAsia="fr-FR"/>
        </w:rPr>
        <w:t xml:space="preserve">Fait </w:t>
      </w:r>
      <w:proofErr w:type="gramStart"/>
      <w:r w:rsidRPr="00D85F54">
        <w:rPr>
          <w:rFonts w:ascii="Calibri" w:hAnsi="Calibri" w:cs="Calibri"/>
          <w:sz w:val="22"/>
          <w:szCs w:val="22"/>
          <w:lang w:val="fr-BE" w:eastAsia="fr-FR"/>
        </w:rPr>
        <w:t>à  (</w:t>
      </w:r>
      <w:proofErr w:type="gramEnd"/>
      <w:r w:rsidRPr="00D85F54">
        <w:rPr>
          <w:rFonts w:ascii="Calibri" w:hAnsi="Calibri" w:cs="Calibri"/>
          <w:sz w:val="22"/>
          <w:szCs w:val="22"/>
          <w:lang w:val="fr-BE" w:eastAsia="fr-FR"/>
        </w:rPr>
        <w:t xml:space="preserve">lieu),  le  (date)             </w:t>
      </w:r>
    </w:p>
    <w:p w14:paraId="7B11EEC6" w14:textId="77777777" w:rsidR="000C11EB" w:rsidRPr="00D85F54" w:rsidRDefault="000C11EB" w:rsidP="000C11EB">
      <w:pPr>
        <w:suppressAutoHyphens w:val="0"/>
        <w:jc w:val="both"/>
        <w:rPr>
          <w:rFonts w:ascii="Calibri" w:hAnsi="Calibri" w:cs="Calibri"/>
          <w:sz w:val="22"/>
          <w:szCs w:val="22"/>
          <w:lang w:val="fr-BE" w:eastAsia="fr-FR"/>
        </w:rPr>
      </w:pPr>
    </w:p>
    <w:p w14:paraId="7A021577" w14:textId="77777777" w:rsidR="000C11EB" w:rsidRPr="00D85F54" w:rsidRDefault="000C11EB" w:rsidP="000C11EB">
      <w:pPr>
        <w:suppressAutoHyphens w:val="0"/>
        <w:jc w:val="both"/>
        <w:rPr>
          <w:rFonts w:ascii="Calibri" w:hAnsi="Calibri" w:cs="Calibri"/>
          <w:sz w:val="22"/>
          <w:szCs w:val="22"/>
          <w:lang w:val="fr-BE" w:eastAsia="fr-FR"/>
        </w:rPr>
      </w:pPr>
    </w:p>
    <w:p w14:paraId="3CFE7A08" w14:textId="77777777" w:rsidR="000C11EB" w:rsidRPr="00D85F54" w:rsidRDefault="000C11EB" w:rsidP="000C11EB">
      <w:pPr>
        <w:suppressAutoHyphens w:val="0"/>
        <w:jc w:val="both"/>
        <w:rPr>
          <w:rFonts w:ascii="Calibri" w:hAnsi="Calibri" w:cs="Calibri"/>
          <w:sz w:val="22"/>
          <w:szCs w:val="22"/>
          <w:lang w:val="fr-BE" w:eastAsia="fr-FR"/>
        </w:rPr>
      </w:pPr>
      <w:r w:rsidRPr="00D85F54">
        <w:rPr>
          <w:rFonts w:ascii="Calibri" w:hAnsi="Calibri" w:cs="Calibri"/>
          <w:sz w:val="22"/>
          <w:szCs w:val="22"/>
          <w:lang w:val="fr-BE" w:eastAsia="fr-FR"/>
        </w:rPr>
        <w:t>(Nom)</w:t>
      </w:r>
    </w:p>
    <w:p w14:paraId="099C4BDE" w14:textId="77777777" w:rsidR="000C11EB" w:rsidRPr="00D85F54" w:rsidRDefault="000C11EB" w:rsidP="000C11EB">
      <w:pPr>
        <w:suppressAutoHyphens w:val="0"/>
        <w:jc w:val="both"/>
        <w:rPr>
          <w:rFonts w:ascii="Calibri" w:hAnsi="Calibri" w:cs="Calibri"/>
          <w:sz w:val="22"/>
          <w:szCs w:val="22"/>
          <w:lang w:val="fr-BE" w:eastAsia="fr-FR"/>
        </w:rPr>
      </w:pPr>
      <w:r w:rsidRPr="00D85F54">
        <w:rPr>
          <w:rFonts w:ascii="Calibri" w:hAnsi="Calibri" w:cs="Calibri"/>
          <w:sz w:val="22"/>
          <w:szCs w:val="22"/>
          <w:lang w:val="fr-BE" w:eastAsia="fr-FR"/>
        </w:rPr>
        <w:t>(Signature)</w:t>
      </w:r>
    </w:p>
    <w:p w14:paraId="4C1737A6" w14:textId="77777777" w:rsidR="000C11EB" w:rsidRPr="00D85F54" w:rsidRDefault="000C11EB" w:rsidP="000C11EB">
      <w:pPr>
        <w:suppressAutoHyphens w:val="0"/>
        <w:jc w:val="both"/>
        <w:rPr>
          <w:rFonts w:ascii="Arial" w:hAnsi="Arial" w:cs="Arial"/>
          <w:b/>
          <w:sz w:val="20"/>
          <w:u w:val="single"/>
          <w:lang w:val="fr-BE" w:eastAsia="fr-FR"/>
        </w:rPr>
      </w:pPr>
    </w:p>
    <w:p w14:paraId="7E23CF1B" w14:textId="77777777" w:rsidR="007F4FC3" w:rsidRDefault="007F4FC3"/>
    <w:sectPr w:rsidR="007F4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708"/>
    <w:multiLevelType w:val="hybridMultilevel"/>
    <w:tmpl w:val="439E7EEC"/>
    <w:lvl w:ilvl="0" w:tplc="08130001">
      <w:start w:val="1"/>
      <w:numFmt w:val="bullet"/>
      <w:lvlText w:val=""/>
      <w:lvlJc w:val="left"/>
      <w:pPr>
        <w:tabs>
          <w:tab w:val="num" w:pos="1440"/>
        </w:tabs>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EB"/>
    <w:rsid w:val="000C11EB"/>
    <w:rsid w:val="007F4F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1113"/>
  <w15:chartTrackingRefBased/>
  <w15:docId w15:val="{A307EA83-56BC-4AF1-AD8C-E7964D6E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1EB"/>
    <w:pPr>
      <w:suppressAutoHyphens/>
      <w:spacing w:after="0" w:line="240" w:lineRule="auto"/>
    </w:pPr>
    <w:rPr>
      <w:rFonts w:ascii="Times New Roman" w:eastAsia="Times New Roman" w:hAnsi="Times New Roman" w:cs="Times New Roman"/>
      <w:sz w:val="24"/>
      <w:szCs w:val="20"/>
      <w:lang w:val="nl-NL" w:eastAsia="ar-SA"/>
    </w:rPr>
  </w:style>
  <w:style w:type="paragraph" w:styleId="Titre1">
    <w:name w:val="heading 1"/>
    <w:basedOn w:val="Normal"/>
    <w:next w:val="Normal"/>
    <w:link w:val="Titre1Car"/>
    <w:uiPriority w:val="9"/>
    <w:qFormat/>
    <w:rsid w:val="000C11EB"/>
    <w:pPr>
      <w:keepNext/>
      <w:keepLines/>
      <w:pBdr>
        <w:bottom w:val="single" w:sz="4" w:space="1" w:color="595959"/>
      </w:pBdr>
      <w:suppressAutoHyphens w:val="0"/>
      <w:spacing w:before="360" w:after="160" w:line="259" w:lineRule="auto"/>
      <w:ind w:left="432" w:hanging="432"/>
      <w:outlineLvl w:val="0"/>
    </w:pPr>
    <w:rPr>
      <w:rFonts w:ascii="Calibri Light" w:eastAsia="SimSun" w:hAnsi="Calibri Light"/>
      <w:b/>
      <w:bCs/>
      <w:smallCaps/>
      <w:color w:val="000000"/>
      <w:sz w:val="36"/>
      <w:szCs w:val="36"/>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11EB"/>
    <w:rPr>
      <w:rFonts w:ascii="Calibri Light" w:eastAsia="SimSun" w:hAnsi="Calibri Light" w:cs="Times New Roman"/>
      <w:b/>
      <w:bCs/>
      <w:smallCaps/>
      <w:color w:val="000000"/>
      <w:sz w:val="36"/>
      <w:szCs w:val="36"/>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1075</Characters>
  <Application>Microsoft Office Word</Application>
  <DocSecurity>0</DocSecurity>
  <Lines>8</Lines>
  <Paragraphs>2</Paragraphs>
  <ScaleCrop>false</ScaleCrop>
  <Company>SPF ETCS-FOD WASO</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Mazarine Brassart (Instituut voor de gelijkheid - Institut pour l'égalité)</dc:creator>
  <cp:keywords/>
  <dc:description/>
  <cp:lastModifiedBy>Mazarine Brassart (Instituut voor de gelijkheid - Institut pour l'égalité)</cp:lastModifiedBy>
  <cp:revision>1</cp:revision>
  <dcterms:created xsi:type="dcterms:W3CDTF">2023-02-27T13:51:00Z</dcterms:created>
  <dcterms:modified xsi:type="dcterms:W3CDTF">2023-02-27T13:51:00Z</dcterms:modified>
</cp:coreProperties>
</file>